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
        <w:rPr/>
      </w:pPr>
      <w:r w:rsidDel="00000000" w:rsidR="00000000" w:rsidRPr="00000000">
        <w:rPr>
          <w:color w:val="585858"/>
          <w:rtl w:val="0"/>
        </w:rPr>
        <w:t xml:space="preserve">EVENT DESCRIPTION SHEET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Rule="auto"/>
        <w:ind w:left="173" w:right="0" w:firstLine="0"/>
        <w:jc w:val="left"/>
        <w:rPr>
          <w:rFonts w:ascii="Arial" w:cs="Arial" w:eastAsia="Arial" w:hAnsi="Arial"/>
          <w:i w:val="1"/>
          <w:sz w:val="16"/>
          <w:szCs w:val="16"/>
        </w:rPr>
      </w:pPr>
      <w:r w:rsidDel="00000000" w:rsidR="00000000" w:rsidRPr="00000000">
        <w:rPr>
          <w:rFonts w:ascii="Arial" w:cs="Arial" w:eastAsia="Arial" w:hAnsi="Arial"/>
          <w:i w:val="1"/>
          <w:color w:val="49a45a"/>
          <w:sz w:val="16"/>
          <w:szCs w:val="16"/>
          <w:rtl w:val="0"/>
        </w:rPr>
        <w:t xml:space="preserve">(To be filled in and uploaded as deliverable in the Portal Grant Management System, at the due date foreseen in the system.</w:t>
      </w:r>
      <w:r w:rsidDel="00000000" w:rsidR="00000000" w:rsidRPr="00000000">
        <w:rPr>
          <w:rtl w:val="0"/>
        </w:rPr>
      </w:r>
    </w:p>
    <w:p w:rsidR="00000000" w:rsidDel="00000000" w:rsidP="00000000" w:rsidRDefault="00000000" w:rsidRPr="00000000" w14:paraId="00000004">
      <w:pPr>
        <w:spacing w:before="60" w:lineRule="auto"/>
        <w:ind w:left="171" w:right="0" w:firstLine="0"/>
        <w:jc w:val="left"/>
        <w:rPr>
          <w:rFonts w:ascii="Arial" w:cs="Arial" w:eastAsia="Arial" w:hAnsi="Arial"/>
          <w:i w:val="1"/>
          <w:sz w:val="16"/>
          <w:szCs w:val="16"/>
        </w:rPr>
      </w:pPr>
      <w:r w:rsidDel="00000000" w:rsidR="00000000" w:rsidRPr="00000000">
        <w:rPr/>
        <w:drawing>
          <wp:inline distB="0" distT="0" distL="0" distR="0">
            <wp:extent cx="130809" cy="130809"/>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0809" cy="130809"/>
                    </a:xfrm>
                    <a:prstGeom prst="rect"/>
                    <a:ln/>
                  </pic:spPr>
                </pic:pic>
              </a:graphicData>
            </a:graphic>
          </wp:inline>
        </w:drawing>
      </w:r>
      <w:r w:rsidDel="00000000" w:rsidR="00000000" w:rsidRPr="00000000">
        <w:rPr>
          <w:sz w:val="20"/>
          <w:szCs w:val="20"/>
          <w:rtl w:val="0"/>
        </w:rPr>
        <w:t xml:space="preserve"> </w:t>
      </w:r>
      <w:r w:rsidDel="00000000" w:rsidR="00000000" w:rsidRPr="00000000">
        <w:rPr>
          <w:rFonts w:ascii="Arial" w:cs="Arial" w:eastAsia="Arial" w:hAnsi="Arial"/>
          <w:i w:val="1"/>
          <w:color w:val="49a45a"/>
          <w:sz w:val="16"/>
          <w:szCs w:val="16"/>
          <w:rtl w:val="0"/>
        </w:rPr>
        <w:t xml:space="preserve">Please provide one sheet per event (one event = one workpackage = one lump sum).)</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4" w:line="240" w:lineRule="auto"/>
        <w:ind w:left="0" w:right="0" w:firstLine="0"/>
        <w:jc w:val="left"/>
        <w:rPr>
          <w:rFonts w:ascii="Arial" w:cs="Arial" w:eastAsia="Arial" w:hAnsi="Arial"/>
          <w:b w:val="0"/>
          <w:i w:val="1"/>
          <w:smallCaps w:val="0"/>
          <w:strike w:val="0"/>
          <w:color w:val="000000"/>
          <w:sz w:val="17"/>
          <w:szCs w:val="17"/>
          <w:u w:val="none"/>
          <w:shd w:fill="auto" w:val="clear"/>
          <w:vertAlign w:val="baseline"/>
        </w:rPr>
      </w:pPr>
      <w:r w:rsidDel="00000000" w:rsidR="00000000" w:rsidRPr="00000000">
        <w:rPr>
          <w:rtl w:val="0"/>
        </w:rPr>
      </w:r>
    </w:p>
    <w:tbl>
      <w:tblPr>
        <w:tblStyle w:val="Table1"/>
        <w:tblW w:w="8364.0" w:type="dxa"/>
        <w:jc w:val="left"/>
        <w:tblInd w:w="327.0" w:type="dxa"/>
        <w:tblBorders>
          <w:top w:color="bebebe" w:space="0" w:sz="12" w:val="single"/>
          <w:left w:color="bebebe" w:space="0" w:sz="12" w:val="single"/>
          <w:bottom w:color="bebebe" w:space="0" w:sz="12" w:val="single"/>
          <w:right w:color="bebebe" w:space="0" w:sz="12" w:val="single"/>
          <w:insideH w:color="bebebe" w:space="0" w:sz="12" w:val="single"/>
          <w:insideV w:color="bebebe" w:space="0" w:sz="12" w:val="single"/>
        </w:tblBorders>
        <w:tblLayout w:type="fixed"/>
        <w:tblLook w:val="0000"/>
      </w:tblPr>
      <w:tblGrid>
        <w:gridCol w:w="3788"/>
        <w:gridCol w:w="4576"/>
        <w:tblGridChange w:id="0">
          <w:tblGrid>
            <w:gridCol w:w="3788"/>
            <w:gridCol w:w="4576"/>
          </w:tblGrid>
        </w:tblGridChange>
      </w:tblGrid>
      <w:tr>
        <w:trPr>
          <w:cantSplit w:val="0"/>
          <w:trHeight w:val="470" w:hRule="atLeast"/>
          <w:tblHeader w:val="0"/>
        </w:trPr>
        <w:tc>
          <w:tcPr>
            <w:gridSpan w:val="2"/>
            <w:shd w:fill="d8d8d8" w:val="clea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85858"/>
                <w:sz w:val="20"/>
                <w:szCs w:val="20"/>
                <w:u w:val="none"/>
                <w:shd w:fill="auto" w:val="clear"/>
                <w:vertAlign w:val="baseline"/>
                <w:rtl w:val="0"/>
              </w:rPr>
              <w:t xml:space="preserve">PROJECT</w:t>
            </w:r>
            <w:r w:rsidDel="00000000" w:rsidR="00000000" w:rsidRPr="00000000">
              <w:rPr>
                <w:rtl w:val="0"/>
              </w:rPr>
            </w:r>
          </w:p>
        </w:tc>
      </w:tr>
      <w:tr>
        <w:trPr>
          <w:cantSplit w:val="0"/>
          <w:trHeight w:val="860" w:hRule="atLeast"/>
          <w:tblHeader w:val="0"/>
        </w:trPr>
        <w:tc>
          <w:tcPr>
            <w:shd w:fill="d8d8d8" w:val="clea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Project name and acronym:</w:t>
            </w:r>
            <w:r w:rsidDel="00000000" w:rsidR="00000000" w:rsidRPr="00000000">
              <w:rPr>
                <w:rtl w:val="0"/>
              </w:rPr>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83"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[“Youth Lead the Way from Zero to Hero: Sustainable Development for Climate Change”] — [YouthZero2Hero]</w:t>
            </w:r>
            <w:r w:rsidDel="00000000" w:rsidR="00000000" w:rsidRPr="00000000">
              <w:rPr>
                <w:rtl w:val="0"/>
              </w:rPr>
            </w:r>
          </w:p>
        </w:tc>
      </w:tr>
      <w:tr>
        <w:trPr>
          <w:cantSplit w:val="0"/>
          <w:trHeight w:val="447" w:hRule="atLeast"/>
          <w:tblHeader w:val="0"/>
        </w:trPr>
        <w:tc>
          <w:tcPr>
            <w:shd w:fill="d8d8d8" w:val="clea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Participant</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t>
            </w:r>
          </w:p>
        </w:tc>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Municipality of Messina ITA</w:t>
            </w:r>
            <w:r w:rsidDel="00000000" w:rsidR="00000000" w:rsidRPr="00000000">
              <w:rPr>
                <w:rtl w:val="0"/>
              </w:rPr>
            </w:r>
          </w:p>
        </w:tc>
      </w:tr>
      <w:tr>
        <w:trPr>
          <w:cantSplit w:val="0"/>
          <w:trHeight w:val="446" w:hRule="atLeast"/>
          <w:tblHeader w:val="0"/>
        </w:trPr>
        <w:tc>
          <w:tcPr>
            <w:shd w:fill="d8d8d8" w:val="clea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PIC number:</w:t>
            </w:r>
            <w:r w:rsidDel="00000000" w:rsidR="00000000" w:rsidRPr="00000000">
              <w:rPr>
                <w:rtl w:val="0"/>
              </w:rPr>
            </w:r>
          </w:p>
        </w:tc>
        <w:tc>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950541801</w:t>
            </w:r>
            <w:r w:rsidDel="00000000" w:rsidR="00000000" w:rsidRPr="00000000">
              <w:rPr>
                <w:rtl w:val="0"/>
              </w:rPr>
            </w:r>
          </w:p>
        </w:tc>
      </w:tr>
    </w:tbl>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2"/>
        <w:tblW w:w="8376.0" w:type="dxa"/>
        <w:jc w:val="left"/>
        <w:tblInd w:w="364.0" w:type="dxa"/>
        <w:tblBorders>
          <w:top w:color="bebebe" w:space="0" w:sz="12" w:val="single"/>
          <w:left w:color="bebebe" w:space="0" w:sz="12" w:val="single"/>
          <w:bottom w:color="bebebe" w:space="0" w:sz="12" w:val="single"/>
          <w:right w:color="bebebe" w:space="0" w:sz="12" w:val="single"/>
          <w:insideH w:color="bebebe" w:space="0" w:sz="12" w:val="single"/>
          <w:insideV w:color="bebebe" w:space="0" w:sz="12" w:val="single"/>
        </w:tblBorders>
        <w:tblLayout w:type="fixed"/>
        <w:tblLook w:val="0000"/>
      </w:tblPr>
      <w:tblGrid>
        <w:gridCol w:w="2562"/>
        <w:gridCol w:w="5814"/>
        <w:tblGridChange w:id="0">
          <w:tblGrid>
            <w:gridCol w:w="2562"/>
            <w:gridCol w:w="5814"/>
          </w:tblGrid>
        </w:tblGridChange>
      </w:tblGrid>
      <w:tr>
        <w:trPr>
          <w:cantSplit w:val="0"/>
          <w:trHeight w:val="470" w:hRule="atLeast"/>
          <w:tblHeader w:val="0"/>
        </w:trPr>
        <w:tc>
          <w:tcPr>
            <w:gridSpan w:val="2"/>
            <w:shd w:fill="d8d8d8" w:val="cle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585858"/>
                <w:sz w:val="20"/>
                <w:szCs w:val="20"/>
                <w:u w:val="none"/>
                <w:shd w:fill="auto" w:val="clear"/>
                <w:vertAlign w:val="baseline"/>
                <w:rtl w:val="0"/>
              </w:rPr>
              <w:t xml:space="preserve">EVENT DESCRIPTION</w:t>
            </w:r>
            <w:r w:rsidDel="00000000" w:rsidR="00000000" w:rsidRPr="00000000">
              <w:rPr>
                <w:rtl w:val="0"/>
              </w:rPr>
            </w:r>
          </w:p>
        </w:tc>
      </w:tr>
      <w:tr>
        <w:trPr>
          <w:cantSplit w:val="0"/>
          <w:trHeight w:val="447" w:hRule="atLeast"/>
          <w:tblHeader w:val="0"/>
        </w:trPr>
        <w:tc>
          <w:tcPr>
            <w:shd w:fill="d8d8d8" w:val="clea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Event number:</w:t>
            </w:r>
            <w:r w:rsidDel="00000000" w:rsidR="00000000" w:rsidRPr="00000000">
              <w:rPr>
                <w:rtl w:val="0"/>
              </w:rPr>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653" w:hRule="atLeast"/>
          <w:tblHeader w:val="0"/>
        </w:trPr>
        <w:tc>
          <w:tcPr>
            <w:shd w:fill="d8d8d8" w:val="clea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Event name:</w:t>
            </w:r>
            <w:r w:rsidDel="00000000" w:rsidR="00000000" w:rsidRPr="00000000">
              <w:rPr>
                <w:rtl w:val="0"/>
              </w:rPr>
            </w:r>
          </w:p>
        </w:tc>
        <w:tc>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“Empowering the Future: Youth Leadership for Sustainable Development“</w:t>
            </w:r>
            <w:r w:rsidDel="00000000" w:rsidR="00000000" w:rsidRPr="00000000">
              <w:rPr>
                <w:rtl w:val="0"/>
              </w:rPr>
            </w:r>
          </w:p>
        </w:tc>
      </w:tr>
      <w:tr>
        <w:trPr>
          <w:cantSplit w:val="0"/>
          <w:trHeight w:val="446" w:hRule="atLeast"/>
          <w:tblHeader w:val="0"/>
        </w:trPr>
        <w:tc>
          <w:tcPr>
            <w:shd w:fill="d8d8d8" w:val="clea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Type:</w:t>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Meeting</w:t>
            </w:r>
            <w:r w:rsidDel="00000000" w:rsidR="00000000" w:rsidRPr="00000000">
              <w:rPr>
                <w:rtl w:val="0"/>
              </w:rPr>
            </w:r>
          </w:p>
        </w:tc>
      </w:tr>
      <w:tr>
        <w:trPr>
          <w:cantSplit w:val="0"/>
          <w:trHeight w:val="448" w:hRule="atLeast"/>
          <w:tblHeader w:val="0"/>
        </w:trPr>
        <w:tc>
          <w:tcPr>
            <w:shd w:fill="d8d8d8" w:val="clea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In situ/online:</w:t>
            </w:r>
            <w:r w:rsidDel="00000000" w:rsidR="00000000" w:rsidRPr="00000000">
              <w:rPr>
                <w:rtl w:val="0"/>
              </w:rPr>
            </w:r>
          </w:p>
        </w:tc>
        <w:tc>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49a45a"/>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in-situ</w:t>
            </w:r>
            <w:r w:rsidDel="00000000" w:rsidR="00000000" w:rsidRPr="00000000">
              <w:rPr>
                <w:rFonts w:ascii="Arial" w:cs="Arial" w:eastAsia="Arial" w:hAnsi="Arial"/>
                <w:b w:val="0"/>
                <w:i w:val="1"/>
                <w:smallCaps w:val="0"/>
                <w:strike w:val="0"/>
                <w:color w:val="49a45a"/>
                <w:sz w:val="18"/>
                <w:szCs w:val="18"/>
                <w:u w:val="none"/>
                <w:shd w:fill="auto" w:val="clear"/>
                <w:vertAlign w:val="baseline"/>
                <w:rtl w:val="0"/>
              </w:rPr>
              <w:t xml:space="preserve">]</w:t>
            </w:r>
            <w:r w:rsidDel="00000000" w:rsidR="00000000" w:rsidRPr="00000000">
              <w:rPr>
                <w:rtl w:val="0"/>
              </w:rPr>
            </w:r>
          </w:p>
        </w:tc>
      </w:tr>
      <w:tr>
        <w:trPr>
          <w:cantSplit w:val="0"/>
          <w:trHeight w:val="445" w:hRule="atLeast"/>
          <w:tblHeader w:val="0"/>
        </w:trPr>
        <w:tc>
          <w:tcPr>
            <w:shd w:fill="d8d8d8" w:val="clea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Location:</w:t>
            </w:r>
            <w:r w:rsidDel="00000000" w:rsidR="00000000" w:rsidRPr="00000000">
              <w:rPr>
                <w:rtl w:val="0"/>
              </w:rPr>
            </w:r>
          </w:p>
        </w:tc>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bfbfbf" w:val="clear"/>
                <w:vertAlign w:val="baseline"/>
                <w:rtl w:val="0"/>
              </w:rPr>
              <w:t xml:space="preserve">Italy Messina</w:t>
            </w:r>
            <w:r w:rsidDel="00000000" w:rsidR="00000000" w:rsidRPr="00000000">
              <w:rPr>
                <w:rtl w:val="0"/>
              </w:rPr>
            </w:r>
          </w:p>
        </w:tc>
      </w:tr>
      <w:tr>
        <w:trPr>
          <w:cantSplit w:val="0"/>
          <w:trHeight w:val="448" w:hRule="atLeast"/>
          <w:tblHeader w:val="0"/>
        </w:trPr>
        <w:tc>
          <w:tcPr>
            <w:shd w:fill="d8d8d8"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Date(s):</w:t>
            </w:r>
            <w:r w:rsidDel="00000000" w:rsidR="00000000" w:rsidRPr="00000000">
              <w:rPr>
                <w:rtl w:val="0"/>
              </w:rPr>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15th/16th May 2024</w:t>
            </w:r>
            <w:r w:rsidDel="00000000" w:rsidR="00000000" w:rsidRPr="00000000">
              <w:rPr>
                <w:rtl w:val="0"/>
              </w:rPr>
            </w:r>
          </w:p>
        </w:tc>
      </w:tr>
      <w:tr>
        <w:trPr>
          <w:cantSplit w:val="0"/>
          <w:trHeight w:val="773" w:hRule="atLeast"/>
          <w:tblHeader w:val="0"/>
        </w:trPr>
        <w:tc>
          <w:tcPr>
            <w:shd w:fill="d8d8d8" w:val="clea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Website(s) (if any):</w:t>
            </w:r>
            <w:r w:rsidDel="00000000" w:rsidR="00000000" w:rsidRPr="00000000">
              <w:rPr>
                <w:rtl w:val="0"/>
              </w:rPr>
            </w:r>
          </w:p>
        </w:tc>
        <w:tc>
          <w:tcPr/>
          <w:p w:rsidR="00000000" w:rsidDel="00000000" w:rsidP="00000000" w:rsidRDefault="00000000" w:rsidRPr="00000000" w14:paraId="00000021">
            <w:pPr>
              <w:spacing w:before="119"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https://www.relleu.es/programa-cerv/ </w:t>
            </w:r>
          </w:p>
          <w:p w:rsidR="00000000" w:rsidDel="00000000" w:rsidP="00000000" w:rsidRDefault="00000000" w:rsidRPr="00000000" w14:paraId="00000022">
            <w:pPr>
              <w:spacing w:before="119"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https://www.comune.messina.it/it/page/programma-cittadini-uguaglianza-diritti-e-valori-cerv </w:t>
              <w:tab/>
              <w:tab/>
              <w:t xml:space="preserve">https://www.torivald.ee/haridusprojektid </w:t>
              <w:tab/>
              <w:t xml:space="preserve">https://youthfullyyours.sk/sk/youth-zero-2-hero-project/ </w:t>
              <w:tab/>
              <w:t xml:space="preserve">https://sportsroomngo.com/2025/01/13/youth-lead-the-way-from-zero-to-hero-sustainable-development/ </w:t>
            </w:r>
          </w:p>
          <w:p w:rsidR="00000000" w:rsidDel="00000000" w:rsidP="00000000" w:rsidRDefault="00000000" w:rsidRPr="00000000" w14:paraId="00000023">
            <w:pPr>
              <w:spacing w:before="119"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https://izglitiba.kekava.lv/projekti/# https://zavodboter.org/youthzero2hero/. </w:t>
            </w:r>
          </w:p>
          <w:p w:rsidR="00000000" w:rsidDel="00000000" w:rsidP="00000000" w:rsidRDefault="00000000" w:rsidRPr="00000000" w14:paraId="00000024">
            <w:pPr>
              <w:spacing w:before="119" w:lineRule="auto"/>
              <w:ind w:left="11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https://filialasepoate.ro/</w:t>
            </w:r>
            <w:r w:rsidDel="00000000" w:rsidR="00000000" w:rsidRPr="00000000">
              <w:rPr>
                <w:rtl w:val="0"/>
              </w:rPr>
            </w:r>
          </w:p>
        </w:tc>
      </w:tr>
      <w:tr>
        <w:trPr>
          <w:cantSplit w:val="0"/>
          <w:trHeight w:val="446" w:hRule="atLeast"/>
          <w:tblHeader w:val="0"/>
        </w:trPr>
        <w:tc>
          <w:tcPr>
            <w:gridSpan w:val="2"/>
            <w:shd w:fill="d8d8d8" w:val="clea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Participants</w:t>
            </w:r>
            <w:r w:rsidDel="00000000" w:rsidR="00000000" w:rsidRPr="00000000">
              <w:rPr>
                <w:rtl w:val="0"/>
              </w:rPr>
            </w:r>
          </w:p>
        </w:tc>
      </w:tr>
      <w:tr>
        <w:trPr>
          <w:cantSplit w:val="0"/>
          <w:trHeight w:val="447" w:hRule="atLeast"/>
          <w:tblHeader w:val="0"/>
        </w:trPr>
        <w:tc>
          <w:tcPr>
            <w:shd w:fill="d8d8d8" w:val="clea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Female:</w:t>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23</w:t>
            </w:r>
            <w:r w:rsidDel="00000000" w:rsidR="00000000" w:rsidRPr="00000000">
              <w:rPr>
                <w:rtl w:val="0"/>
              </w:rPr>
            </w:r>
          </w:p>
        </w:tc>
      </w:tr>
      <w:tr>
        <w:trPr>
          <w:cantSplit w:val="0"/>
          <w:trHeight w:val="446" w:hRule="atLeast"/>
          <w:tblHeader w:val="0"/>
        </w:trPr>
        <w:tc>
          <w:tcPr>
            <w:shd w:fill="d8d8d8" w:val="clea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Male:</w:t>
            </w: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18</w:t>
            </w:r>
            <w:r w:rsidDel="00000000" w:rsidR="00000000" w:rsidRPr="00000000">
              <w:rPr>
                <w:rtl w:val="0"/>
              </w:rPr>
            </w:r>
          </w:p>
        </w:tc>
      </w:tr>
      <w:tr>
        <w:trPr>
          <w:cantSplit w:val="0"/>
          <w:trHeight w:val="448" w:hRule="atLeast"/>
          <w:tblHeader w:val="0"/>
        </w:trPr>
        <w:tc>
          <w:tcPr>
            <w:shd w:fill="d8d8d8" w:val="clear"/>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0" w:right="74"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Non-binary:</w:t>
            </w: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z w:val="16"/>
                <w:szCs w:val="16"/>
                <w:rtl w:val="0"/>
              </w:rPr>
              <w:t xml:space="preserve">0</w:t>
            </w:r>
            <w:r w:rsidDel="00000000" w:rsidR="00000000" w:rsidRPr="00000000">
              <w:rPr>
                <w:rtl w:val="0"/>
              </w:rPr>
            </w:r>
          </w:p>
        </w:tc>
      </w:tr>
      <w:tr>
        <w:trPr>
          <w:cantSplit w:val="0"/>
          <w:trHeight w:val="608" w:hRule="atLeast"/>
          <w:tblHeader w:val="0"/>
        </w:trPr>
        <w:tc>
          <w:tcPr>
            <w:shd w:fill="d8d8d8" w:val="cle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74"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1 [Municipality of</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Relleu Spain]:</w:t>
            </w: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3</w:t>
            </w:r>
            <w:r w:rsidDel="00000000" w:rsidR="00000000" w:rsidRPr="00000000">
              <w:rPr>
                <w:rtl w:val="0"/>
              </w:rPr>
            </w:r>
          </w:p>
        </w:tc>
      </w:tr>
      <w:tr>
        <w:trPr>
          <w:cantSplit w:val="0"/>
          <w:trHeight w:val="607" w:hRule="atLeast"/>
          <w:tblHeader w:val="0"/>
        </w:trPr>
        <w:tc>
          <w:tcPr>
            <w:shd w:fill="d8d8d8" w:val="clea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74"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2 [Municipality of</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Messina]:</w:t>
            </w: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26</w:t>
            </w:r>
            <w:r w:rsidDel="00000000" w:rsidR="00000000" w:rsidRPr="00000000">
              <w:rPr>
                <w:rtl w:val="0"/>
              </w:rPr>
            </w:r>
          </w:p>
        </w:tc>
      </w:tr>
      <w:tr>
        <w:trPr>
          <w:cantSplit w:val="0"/>
          <w:trHeight w:val="608" w:hRule="atLeast"/>
          <w:tblHeader w:val="0"/>
        </w:trPr>
        <w:tc>
          <w:tcPr>
            <w:shd w:fill="d8d8d8"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3 [Filiala Asociatiei</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Se Poate, Romania]:</w:t>
            </w: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608" w:hRule="atLeast"/>
          <w:tblHeader w:val="0"/>
        </w:trPr>
        <w:tc>
          <w:tcPr>
            <w:shd w:fill="d8d8d8"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768" w:right="0" w:hanging="482"/>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4 [Sauga Avatud Noortekeskus, Estonia]:</w:t>
            </w:r>
            <w:r w:rsidDel="00000000" w:rsidR="00000000" w:rsidRPr="00000000">
              <w:rPr>
                <w:rtl w:val="0"/>
              </w:rPr>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608" w:hRule="atLeast"/>
          <w:tblHeader w:val="0"/>
        </w:trPr>
        <w:tc>
          <w:tcPr>
            <w:shd w:fill="d8d8d8" w:val="clea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74"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5 [Youthfully Yours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SK, Slovakia]:</w:t>
            </w:r>
            <w:r w:rsidDel="00000000" w:rsidR="00000000" w:rsidRPr="00000000">
              <w:rPr>
                <w:rtl w:val="0"/>
              </w:rPr>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bl>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1"/>
          <w:smallCaps w:val="0"/>
          <w:strike w:val="0"/>
          <w:color w:val="000000"/>
          <w:sz w:val="7"/>
          <w:szCs w:val="7"/>
          <w:u w:val="none"/>
          <w:shd w:fill="auto" w:val="clear"/>
          <w:vertAlign w:val="baseline"/>
        </w:rPr>
      </w:pPr>
      <w:r w:rsidDel="00000000" w:rsidR="00000000" w:rsidRPr="00000000">
        <w:rPr>
          <w:rtl w:val="0"/>
        </w:rPr>
      </w:r>
    </w:p>
    <w:tbl>
      <w:tblPr>
        <w:tblStyle w:val="Table3"/>
        <w:tblW w:w="8376.0" w:type="dxa"/>
        <w:jc w:val="left"/>
        <w:tblInd w:w="364.0" w:type="dxa"/>
        <w:tblBorders>
          <w:top w:color="bebebe" w:space="0" w:sz="12" w:val="single"/>
          <w:left w:color="bebebe" w:space="0" w:sz="12" w:val="single"/>
          <w:bottom w:color="bebebe" w:space="0" w:sz="12" w:val="single"/>
          <w:right w:color="bebebe" w:space="0" w:sz="12" w:val="single"/>
          <w:insideH w:color="bebebe" w:space="0" w:sz="12" w:val="single"/>
          <w:insideV w:color="bebebe" w:space="0" w:sz="12" w:val="single"/>
        </w:tblBorders>
        <w:tblLayout w:type="fixed"/>
        <w:tblLook w:val="0000"/>
      </w:tblPr>
      <w:tblGrid>
        <w:gridCol w:w="2562"/>
        <w:gridCol w:w="1560"/>
        <w:gridCol w:w="2694"/>
        <w:gridCol w:w="1560"/>
        <w:tblGridChange w:id="0">
          <w:tblGrid>
            <w:gridCol w:w="2562"/>
            <w:gridCol w:w="1560"/>
            <w:gridCol w:w="2694"/>
            <w:gridCol w:w="1560"/>
          </w:tblGrid>
        </w:tblGridChange>
      </w:tblGrid>
      <w:tr>
        <w:trPr>
          <w:cantSplit w:val="0"/>
          <w:trHeight w:val="608" w:hRule="atLeast"/>
          <w:tblHeader w:val="0"/>
        </w:trPr>
        <w:tc>
          <w:tcPr>
            <w:shd w:fill="d8d8d8" w:val="clea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535" w:right="0" w:hanging="40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6 [SPORTSROOM ASSOCIATION (Bulgaria)]:</w:t>
            </w:r>
            <w:r w:rsidDel="00000000" w:rsidR="00000000" w:rsidRPr="00000000">
              <w:rPr>
                <w:rtl w:val="0"/>
              </w:rPr>
            </w:r>
          </w:p>
        </w:tc>
        <w:tc>
          <w:tcPr>
            <w:gridSpan w:val="3"/>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791" w:hRule="atLeast"/>
          <w:tblHeader w:val="0"/>
        </w:trPr>
        <w:tc>
          <w:tcPr>
            <w:shd w:fill="d8d8d8" w:val="clea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60" w:right="75" w:firstLine="408"/>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7 [LOCAL GOVERNMENT OF KEKAVA MUNICIPALITY (Latvia)</w:t>
            </w:r>
            <w:r w:rsidDel="00000000" w:rsidR="00000000" w:rsidRPr="00000000">
              <w:rPr>
                <w:rtl w:val="0"/>
              </w:rPr>
            </w:r>
          </w:p>
        </w:tc>
        <w:tc>
          <w:tcPr>
            <w:gridSpan w:val="3"/>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1160" w:hRule="atLeast"/>
          <w:tblHeader w:val="0"/>
        </w:trPr>
        <w:tc>
          <w:tcPr>
            <w:shd w:fill="d8d8d8" w:val="clea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200" w:right="72" w:firstLine="292"/>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country 8 [ZAVOD ZA KULTURNO DEJAVNOST PRODUKCIJO TRZENJE IN PROMOCIJO BOTER - ZAVOD</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BOTER (Slovenia)</w:t>
            </w:r>
            <w:r w:rsidDel="00000000" w:rsidR="00000000" w:rsidRPr="00000000">
              <w:rPr>
                <w:rtl w:val="0"/>
              </w:rPr>
            </w:r>
          </w:p>
        </w:tc>
        <w:tc>
          <w:tcPr>
            <w:gridSpan w:val="3"/>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2</w:t>
            </w:r>
            <w:r w:rsidDel="00000000" w:rsidR="00000000" w:rsidRPr="00000000">
              <w:rPr>
                <w:rtl w:val="0"/>
              </w:rPr>
            </w:r>
          </w:p>
        </w:tc>
      </w:tr>
      <w:tr>
        <w:trPr>
          <w:cantSplit w:val="0"/>
          <w:trHeight w:val="448" w:hRule="atLeast"/>
          <w:tblHeader w:val="0"/>
        </w:trPr>
        <w:tc>
          <w:tcPr>
            <w:shd w:fill="d8d8d8" w:val="clear"/>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43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Total number of participants:</w:t>
            </w:r>
            <w:r w:rsidDel="00000000" w:rsidR="00000000" w:rsidRPr="00000000">
              <w:rPr>
                <w:rtl w:val="0"/>
              </w:rPr>
            </w:r>
          </w:p>
        </w:tc>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41</w:t>
            </w:r>
            <w:r w:rsidDel="00000000" w:rsidR="00000000" w:rsidRPr="00000000">
              <w:rPr>
                <w:rtl w:val="0"/>
              </w:rPr>
            </w:r>
          </w:p>
        </w:tc>
        <w:tc>
          <w:tcPr>
            <w:shd w:fill="d8d8d8" w:val="clea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364"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585858"/>
                <w:sz w:val="16"/>
                <w:szCs w:val="16"/>
                <w:u w:val="none"/>
                <w:shd w:fill="auto" w:val="clear"/>
                <w:vertAlign w:val="baseline"/>
                <w:rtl w:val="0"/>
              </w:rPr>
              <w:t xml:space="preserve">From total number of countries:</w:t>
            </w: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585858"/>
                <w:sz w:val="18"/>
                <w:szCs w:val="18"/>
                <w:u w:val="none"/>
                <w:shd w:fill="auto" w:val="clear"/>
                <w:vertAlign w:val="baseline"/>
                <w:rtl w:val="0"/>
              </w:rPr>
              <w:t xml:space="preserve">8</w:t>
            </w:r>
            <w:r w:rsidDel="00000000" w:rsidR="00000000" w:rsidRPr="00000000">
              <w:rPr>
                <w:rtl w:val="0"/>
              </w:rPr>
            </w:r>
          </w:p>
        </w:tc>
      </w:tr>
      <w:tr>
        <w:trPr>
          <w:cantSplit w:val="0"/>
          <w:trHeight w:val="750" w:hRule="atLeast"/>
          <w:tblHeader w:val="0"/>
        </w:trPr>
        <w:tc>
          <w:tcPr>
            <w:gridSpan w:val="4"/>
            <w:shd w:fill="d8d8d8" w:val="clear"/>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585858"/>
                <w:sz w:val="18"/>
                <w:szCs w:val="18"/>
                <w:u w:val="none"/>
                <w:shd w:fill="auto" w:val="clear"/>
                <w:vertAlign w:val="baseline"/>
                <w:rtl w:val="0"/>
              </w:rPr>
              <w:t xml:space="preserve">Description</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585858"/>
                <w:sz w:val="16"/>
                <w:szCs w:val="16"/>
                <w:u w:val="none"/>
                <w:shd w:fill="auto" w:val="clear"/>
                <w:vertAlign w:val="baseline"/>
                <w:rtl w:val="0"/>
              </w:rPr>
              <w:t xml:space="preserve">Provide a short description of the event and its activities.</w:t>
            </w:r>
            <w:r w:rsidDel="00000000" w:rsidR="00000000" w:rsidRPr="00000000">
              <w:rPr>
                <w:rtl w:val="0"/>
              </w:rPr>
            </w:r>
          </w:p>
        </w:tc>
      </w:tr>
      <w:tr>
        <w:trPr>
          <w:cantSplit w:val="0"/>
          <w:trHeight w:val="10210" w:hRule="atLeast"/>
          <w:tblHeader w:val="0"/>
        </w:trPr>
        <w:tc>
          <w:tcPr>
            <w:gridSpan w:val="4"/>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379" w:lineRule="auto"/>
              <w:ind w:left="11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Official Minutes of the Second Event of the Project "Youth Lead the Way from Zero to Hero: Sustainable Development for Climate Change"</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Date</w:t>
            </w: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 May 15th to 16th, 2024</w:t>
            </w: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Locatio</w:t>
            </w: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n: Messina</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Event Name: </w:t>
            </w: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WP2 - </w:t>
            </w:r>
            <w:r w:rsidDel="00000000" w:rsidR="00000000" w:rsidRPr="00000000">
              <w:rPr>
                <w:rFonts w:ascii="Times New Roman" w:cs="Times New Roman" w:eastAsia="Times New Roman" w:hAnsi="Times New Roman"/>
                <w:b w:val="0"/>
                <w:i w:val="0"/>
                <w:smallCaps w:val="0"/>
                <w:strike w:val="0"/>
                <w:color w:val="585858"/>
                <w:sz w:val="18"/>
                <w:szCs w:val="18"/>
                <w:u w:val="none"/>
                <w:shd w:fill="auto" w:val="clear"/>
                <w:vertAlign w:val="baseline"/>
                <w:rtl w:val="0"/>
              </w:rPr>
              <w:t xml:space="preserve">“Empowering the Future: Youth Leadership for Sustainable Development“</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Project Partners:</w:t>
            </w: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18"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Municipality of Messina (Italy)</w:t>
            </w: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20"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Ayuntamiento de Relleu (Spain)</w:t>
            </w:r>
            <w:r w:rsidDel="00000000" w:rsidR="00000000" w:rsidRPr="00000000">
              <w:rPr>
                <w:rtl w:val="0"/>
              </w:rPr>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18"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Filiala Asociatiei Se Poate (Romania)</w:t>
            </w: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21"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SAUGA AVATUD NOORTEKESKUS (Estonia)</w:t>
            </w:r>
            <w:r w:rsidDel="00000000" w:rsidR="00000000" w:rsidRPr="00000000">
              <w:rPr>
                <w:rtl w:val="0"/>
              </w:rPr>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18"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YOUTHFULLY YOURS SK (Slovakia)</w:t>
            </w: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20"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SPORTSROOM ASSOCIATION (Bulgaria)</w:t>
            </w: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18" w:line="240"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Local Government of Kekava Municipality (Latvia)</w:t>
            </w: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9"/>
              </w:tabs>
              <w:spacing w:after="0" w:before="120" w:line="207" w:lineRule="auto"/>
              <w:ind w:left="829" w:right="0" w:hanging="359"/>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ZAVOD ZA KULTURNO DEJAVNOST PRODUKCIJO TRZENJE IN PROMOCIJO BOTER –</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3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ZAVOD BOTER (Slovenia)</w:t>
            </w: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Summary:</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e1e1e"/>
                <w:sz w:val="18"/>
                <w:szCs w:val="18"/>
                <w:u w:val="none"/>
                <w:shd w:fill="auto" w:val="clear"/>
                <w:vertAlign w:val="baseline"/>
                <w:rtl w:val="0"/>
              </w:rPr>
              <w:t xml:space="preserve">Objectives:</w:t>
            </w:r>
            <w:r w:rsidDel="00000000" w:rsidR="00000000" w:rsidRPr="00000000">
              <w:rPr>
                <w:rtl w:val="0"/>
              </w:rPr>
            </w:r>
          </w:p>
          <w:p w:rsidR="00000000" w:rsidDel="00000000" w:rsidP="00000000" w:rsidRDefault="00000000" w:rsidRPr="00000000" w14:paraId="0000006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7"/>
              </w:tabs>
              <w:spacing w:after="0" w:before="121" w:line="240" w:lineRule="auto"/>
              <w:ind w:left="217" w:right="0" w:hanging="107"/>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Explore and disseminate the topic of climate change among young people;</w:t>
            </w: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6"/>
              </w:tabs>
              <w:spacing w:after="0" w:before="119" w:line="240" w:lineRule="auto"/>
              <w:ind w:left="110" w:right="9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Deepen and raise awareness of the European Union's policies on the ecological transition and the climate change resilience strategy;</w:t>
            </w:r>
            <w:r w:rsidDel="00000000" w:rsidR="00000000" w:rsidRPr="00000000">
              <w:rPr>
                <w:rtl w:val="0"/>
              </w:rPr>
            </w:r>
          </w:p>
          <w:p w:rsidR="00000000" w:rsidDel="00000000" w:rsidP="00000000" w:rsidRDefault="00000000" w:rsidRPr="00000000" w14:paraId="0000006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7"/>
              </w:tabs>
              <w:spacing w:after="0" w:before="120" w:line="240" w:lineRule="auto"/>
              <w:ind w:left="110" w:right="9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Illustration and dissemination of examples of sustainable practices to be used in daily life to mitigate the effects of climate change;</w:t>
            </w:r>
            <w:r w:rsidDel="00000000" w:rsidR="00000000" w:rsidRPr="00000000">
              <w:rPr>
                <w:rtl w:val="0"/>
              </w:rPr>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24"/>
              </w:tabs>
              <w:spacing w:after="0" w:before="120" w:line="240" w:lineRule="auto"/>
              <w:ind w:left="110" w:right="84"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Development of new communication strategies to spread the topic of climate change, especially among young people</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0" w:right="81" w:firstLine="63.00000000000001"/>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The first day of the meeting held at the "</w:t>
            </w:r>
            <w:r w:rsidDel="00000000" w:rsidR="00000000" w:rsidRPr="00000000">
              <w:rPr>
                <w:rFonts w:ascii="Times New Roman" w:cs="Times New Roman" w:eastAsia="Times New Roman" w:hAnsi="Times New Roman"/>
                <w:b w:val="0"/>
                <w:i w:val="1"/>
                <w:smallCaps w:val="0"/>
                <w:strike w:val="0"/>
                <w:color w:val="1e1e1e"/>
                <w:sz w:val="18"/>
                <w:szCs w:val="18"/>
                <w:u w:val="none"/>
                <w:shd w:fill="auto" w:val="clear"/>
                <w:vertAlign w:val="baseline"/>
                <w:rtl w:val="0"/>
              </w:rPr>
              <w:t xml:space="preserve">Antonello da Messina</w:t>
            </w: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 Palace of Culture saw the participation of a large delegation of students from Messina's secondary schools, involved thanks to the Messina section of ANISN, the national association of natural science teachers. In particular, the participants had the opportunity to have a direct and concrete perception of the dimension of the phenomenon of climate change in the Messina area. An intense debate developed which saw numerous students asking questions about the size of the climate change problem but also about possible new practices to be used in everyday life in order to mitigate the effects of climate change.</w:t>
            </w: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10" w:right="7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The first day of work developed through the dissemination of scientific data relating to the problem of climate change and the illustration of the current policies implemented by the European Union on the subject of</w:t>
            </w: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7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e1e1e"/>
                <w:sz w:val="18"/>
                <w:szCs w:val="18"/>
                <w:u w:val="none"/>
                <w:shd w:fill="auto" w:val="clear"/>
                <w:vertAlign w:val="baseline"/>
                <w:rtl w:val="0"/>
              </w:rPr>
              <w:t xml:space="preserve">ecological transition and strategies to combat the effects of climate change. The day developed through debates, experiments with sustainable practices, illustrations of previous European projects on the topic of ecological</w:t>
            </w: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1"/>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5337810" cy="2882900"/>
                <wp:effectExtent b="0" l="0" r="0" t="0"/>
                <wp:docPr id="7" name=""/>
                <a:graphic>
                  <a:graphicData uri="http://schemas.microsoft.com/office/word/2010/wordprocessingShape">
                    <wps:wsp>
                      <wps:cNvSpPr/>
                      <wps:cNvPr id="4" name="Shape 4"/>
                      <wps:spPr>
                        <a:xfrm>
                          <a:off x="2686620" y="2348075"/>
                          <a:ext cx="5318760" cy="2863850"/>
                        </a:xfrm>
                        <a:prstGeom prst="rect">
                          <a:avLst/>
                        </a:prstGeom>
                        <a:noFill/>
                        <a:ln cap="flat" cmpd="sng" w="19050">
                          <a:solidFill>
                            <a:srgbClr val="BEBEBE"/>
                          </a:solidFill>
                          <a:prstDash val="solid"/>
                          <a:round/>
                          <a:headEnd len="sm" w="sm" type="none"/>
                          <a:tailEnd len="sm" w="sm" type="none"/>
                        </a:ln>
                      </wps:spPr>
                      <wps:txbx>
                        <w:txbxContent>
                          <w:p w:rsidR="00000000" w:rsidDel="00000000" w:rsidP="00000000" w:rsidRDefault="00000000" w:rsidRPr="00000000">
                            <w:pPr>
                              <w:spacing w:after="0" w:before="120" w:line="240"/>
                              <w:ind w:left="95" w:right="108.99999618530273"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transition, moments of animation aimed at students on the topic of climate change, comparisons on the data available between the various project partners.</w:t>
                            </w:r>
                          </w:p>
                          <w:p w:rsidR="00000000" w:rsidDel="00000000" w:rsidP="00000000" w:rsidRDefault="00000000" w:rsidRPr="00000000">
                            <w:pPr>
                              <w:spacing w:after="0" w:before="120" w:line="240"/>
                              <w:ind w:left="95" w:right="100"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A global approach to the topic of climate change was given, giving the opportunity to delve into issues such as sustainable transport systems, responsible consumption, waste recycling systems, organic farming practices and social gardens. Shared data on pollution of the planet at various levels were discussed: atmospheric, acoustic and water resources.</w:t>
                            </w:r>
                          </w:p>
                          <w:p w:rsidR="00000000" w:rsidDel="00000000" w:rsidP="00000000" w:rsidRDefault="00000000" w:rsidRPr="00000000">
                            <w:pPr>
                              <w:spacing w:after="0" w:before="120" w:line="240"/>
                              <w:ind w:left="95" w:right="101.99999809265137"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With the contribution of local institutional representatives, new possible communication strategies were discussed that could increase young people's sensitivity on the topic</w:t>
                            </w:r>
                          </w:p>
                          <w:p w:rsidR="00000000" w:rsidDel="00000000" w:rsidP="00000000" w:rsidRDefault="00000000" w:rsidRPr="00000000">
                            <w:pPr>
                              <w:spacing w:after="0" w:before="120" w:line="240"/>
                              <w:ind w:left="95" w:right="103.00000190734863"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During the meeting an intense debate developed thanks to the questions often asked by the numerous participating students who showed profound sensitivity and great interest in the topic of climate change</w:t>
                            </w:r>
                          </w:p>
                          <w:p w:rsidR="00000000" w:rsidDel="00000000" w:rsidP="00000000" w:rsidRDefault="00000000" w:rsidRPr="00000000">
                            <w:pPr>
                              <w:spacing w:after="0" w:before="120" w:line="240"/>
                              <w:ind w:left="95" w:right="106.00000381469727"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The second day of the meeting focused in particular on the theme of the importance of safeguarding biodiversity as a tool to combat the effects of climate change. Some workshops were held with guided visits to some sites in the Messina area where native botanical species are preserved.</w:t>
                            </w:r>
                          </w:p>
                          <w:p w:rsidR="00000000" w:rsidDel="00000000" w:rsidP="00000000" w:rsidRDefault="00000000" w:rsidRPr="00000000">
                            <w:pPr>
                              <w:spacing w:after="0" w:before="121.00000381469727" w:line="240"/>
                              <w:ind w:left="95" w:right="93.00000190734863"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The active participation of the students was certainly the most interesting element of the meeting and which leaves the project partners with a certain amount of optimism for the future.</w:t>
                            </w:r>
                          </w:p>
                          <w:p w:rsidR="00000000" w:rsidDel="00000000" w:rsidP="00000000" w:rsidRDefault="00000000" w:rsidRPr="00000000">
                            <w:pPr>
                              <w:spacing w:after="0" w:before="120" w:line="240"/>
                              <w:ind w:left="95" w:right="103.99999618530273" w:firstLine="0"/>
                              <w:jc w:val="both"/>
                              <w:textDirection w:val="btLr"/>
                            </w:pPr>
                            <w:r w:rsidDel="00000000" w:rsidR="00000000" w:rsidRPr="00000000">
                              <w:rPr>
                                <w:rFonts w:ascii="Times New Roman" w:cs="Times New Roman" w:eastAsia="Times New Roman" w:hAnsi="Times New Roman"/>
                                <w:b w:val="0"/>
                                <w:i w:val="0"/>
                                <w:smallCaps w:val="0"/>
                                <w:strike w:val="0"/>
                                <w:color w:val="1e1e1e"/>
                                <w:sz w:val="18"/>
                                <w:vertAlign w:val="baseline"/>
                              </w:rPr>
                            </w:r>
                            <w:r w:rsidDel="00000000" w:rsidR="00000000" w:rsidRPr="00000000">
                              <w:rPr>
                                <w:rFonts w:ascii="Times New Roman" w:cs="Times New Roman" w:eastAsia="Times New Roman" w:hAnsi="Times New Roman"/>
                                <w:b w:val="0"/>
                                <w:i w:val="0"/>
                                <w:smallCaps w:val="0"/>
                                <w:strike w:val="0"/>
                                <w:color w:val="1e1e1e"/>
                                <w:sz w:val="18"/>
                                <w:vertAlign w:val="baseline"/>
                              </w:rPr>
                              <w:t xml:space="preserve">Furthermore, the 2 days of the meeting gave the participants the opportunity to collect a large amount of data and maintain a global approach to the problem of climate change.</w:t>
                            </w:r>
                          </w:p>
                        </w:txbxContent>
                      </wps:txbx>
                      <wps:bodyPr anchorCtr="0" anchor="t" bIns="0" lIns="0" spcFirstLastPara="1" rIns="0" wrap="square" tIns="0">
                        <a:noAutofit/>
                      </wps:bodyPr>
                    </wps:wsp>
                  </a:graphicData>
                </a:graphic>
              </wp:inline>
            </w:drawing>
          </mc:Choice>
          <mc:Fallback>
            <w:drawing>
              <wp:inline distB="0" distT="0" distL="0" distR="0">
                <wp:extent cx="5337810" cy="2882900"/>
                <wp:effectExtent b="0" l="0" r="0" t="0"/>
                <wp:docPr id="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337810" cy="2882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4"/>
        <w:tblW w:w="8946.0" w:type="dxa"/>
        <w:jc w:val="left"/>
        <w:tblInd w:w="68.0" w:type="dxa"/>
        <w:tblBorders>
          <w:top w:color="bebebe" w:space="0" w:sz="4" w:val="single"/>
          <w:left w:color="bebebe" w:space="0" w:sz="4" w:val="single"/>
          <w:bottom w:color="bebebe" w:space="0" w:sz="4" w:val="single"/>
          <w:right w:color="bebebe" w:space="0" w:sz="4" w:val="single"/>
          <w:insideH w:color="bebebe" w:space="0" w:sz="4" w:val="single"/>
          <w:insideV w:color="bebebe" w:space="0" w:sz="4" w:val="single"/>
        </w:tblBorders>
        <w:tblLayout w:type="fixed"/>
        <w:tblLook w:val="0000"/>
      </w:tblPr>
      <w:tblGrid>
        <w:gridCol w:w="1324"/>
        <w:gridCol w:w="2156"/>
        <w:gridCol w:w="5466"/>
        <w:tblGridChange w:id="0">
          <w:tblGrid>
            <w:gridCol w:w="1324"/>
            <w:gridCol w:w="2156"/>
            <w:gridCol w:w="5466"/>
          </w:tblGrid>
        </w:tblGridChange>
      </w:tblGrid>
      <w:tr>
        <w:trPr>
          <w:cantSplit w:val="0"/>
          <w:trHeight w:val="238" w:hRule="atLeast"/>
          <w:tblHeader w:val="0"/>
        </w:trPr>
        <w:tc>
          <w:tcPr>
            <w:gridSpan w:val="3"/>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9a45a"/>
                <w:sz w:val="18"/>
                <w:szCs w:val="18"/>
                <w:u w:val="none"/>
                <w:shd w:fill="auto" w:val="clear"/>
                <w:vertAlign w:val="baseline"/>
                <w:rtl w:val="0"/>
              </w:rPr>
              <w:t xml:space="preserve">HISTORY OF CHANGES</w:t>
            </w: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6"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VERSION</w:t>
            </w:r>
            <w:r w:rsidDel="00000000" w:rsidR="00000000" w:rsidRPr="00000000">
              <w:rPr>
                <w:rtl w:val="0"/>
              </w:rPr>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5"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PUBLICATION DATE</w:t>
            </w:r>
            <w:r w:rsidDel="00000000" w:rsidR="00000000" w:rsidRPr="00000000">
              <w:rPr>
                <w:rtl w:val="0"/>
              </w:rPr>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3"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CHANGE</w:t>
            </w: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6"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1.0</w:t>
            </w:r>
            <w:r w:rsidDel="00000000" w:rsidR="00000000" w:rsidRPr="00000000">
              <w:rPr>
                <w:rtl w:val="0"/>
              </w:rPr>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5" w:right="1"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01.04.2022</w:t>
            </w:r>
            <w:r w:rsidDel="00000000" w:rsidR="00000000" w:rsidRPr="00000000">
              <w:rPr>
                <w:rtl w:val="0"/>
              </w:rPr>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11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9a45a"/>
                <w:sz w:val="18"/>
                <w:szCs w:val="18"/>
                <w:u w:val="none"/>
                <w:shd w:fill="auto" w:val="clear"/>
                <w:vertAlign w:val="baseline"/>
                <w:rtl w:val="0"/>
              </w:rPr>
              <w:t xml:space="preserve">Initial version (new MFF).</w:t>
            </w:r>
            <w:r w:rsidDel="00000000" w:rsidR="00000000" w:rsidRPr="00000000">
              <w:rPr>
                <w:rtl w:val="0"/>
              </w:rPr>
            </w:r>
          </w:p>
        </w:tc>
      </w:tr>
      <w:tr>
        <w:trPr>
          <w:cantSplit w:val="0"/>
          <w:trHeight w:val="238" w:hRule="atLeast"/>
          <w:tblHeader w:val="0"/>
        </w:trPr>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sectPr>
      <w:headerReference r:id="rId9" w:type="default"/>
      <w:footerReference r:id="rId10" w:type="default"/>
      <w:pgSz w:h="16840" w:w="11910" w:orient="portrait"/>
      <w:pgMar w:bottom="1300" w:top="1180" w:left="1417" w:right="1417" w:header="586" w:footer="111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5905500</wp:posOffset>
              </wp:positionH>
              <wp:positionV relativeFrom="paragraph">
                <wp:posOffset>9791700</wp:posOffset>
              </wp:positionV>
              <wp:extent cx="161925" cy="175895"/>
              <wp:effectExtent b="0" l="0" r="0" t="0"/>
              <wp:wrapNone/>
              <wp:docPr id="6" name=""/>
              <a:graphic>
                <a:graphicData uri="http://schemas.microsoft.com/office/word/2010/wordprocessingShape">
                  <wps:wsp>
                    <wps:cNvSpPr/>
                    <wps:cNvPr id="3" name="Shape 3"/>
                    <wps:spPr>
                      <a:xfrm>
                        <a:off x="5269800" y="3696815"/>
                        <a:ext cx="152400" cy="166370"/>
                      </a:xfrm>
                      <a:prstGeom prst="rect">
                        <a:avLst/>
                      </a:prstGeom>
                      <a:noFill/>
                      <a:ln>
                        <a:noFill/>
                      </a:ln>
                    </wps:spPr>
                    <wps:txbx>
                      <w:txbxContent>
                        <w:p w:rsidR="00000000" w:rsidDel="00000000" w:rsidP="00000000" w:rsidRDefault="00000000" w:rsidRPr="00000000">
                          <w:pPr>
                            <w:spacing w:after="0" w:before="11.000000238418579" w:line="240"/>
                            <w:ind w:left="60" w:right="0" w:firstLine="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5905500</wp:posOffset>
              </wp:positionH>
              <wp:positionV relativeFrom="paragraph">
                <wp:posOffset>9791700</wp:posOffset>
              </wp:positionV>
              <wp:extent cx="161925" cy="175895"/>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61925" cy="17589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3684588</wp:posOffset>
              </wp:positionH>
              <wp:positionV relativeFrom="page">
                <wp:posOffset>368091</wp:posOffset>
              </wp:positionV>
              <wp:extent cx="2884170" cy="148590"/>
              <wp:effectExtent b="0" l="0" r="0" t="0"/>
              <wp:wrapNone/>
              <wp:docPr id="5" name=""/>
              <a:graphic>
                <a:graphicData uri="http://schemas.microsoft.com/office/word/2010/wordprocessingShape">
                  <wps:wsp>
                    <wps:cNvSpPr/>
                    <wps:cNvPr id="2" name="Shape 2"/>
                    <wps:spPr>
                      <a:xfrm>
                        <a:off x="3908678" y="3710468"/>
                        <a:ext cx="2874645" cy="139065"/>
                      </a:xfrm>
                      <a:prstGeom prst="rect">
                        <a:avLst/>
                      </a:prstGeom>
                      <a:noFill/>
                      <a:ln>
                        <a:noFill/>
                      </a:ln>
                    </wps:spPr>
                    <wps:txbx>
                      <w:txbxContent>
                        <w:p w:rsidR="00000000" w:rsidDel="00000000" w:rsidP="00000000" w:rsidRDefault="00000000" w:rsidRPr="00000000">
                          <w:pPr>
                            <w:spacing w:after="0" w:before="13.999999761581421" w:line="240"/>
                            <w:ind w:left="20" w:right="0" w:firstLine="20"/>
                            <w:jc w:val="left"/>
                            <w:textDirection w:val="btLr"/>
                          </w:pPr>
                          <w:r w:rsidDel="00000000" w:rsidR="00000000" w:rsidRPr="00000000">
                            <w:rPr>
                              <w:rFonts w:ascii="Arial" w:cs="Arial" w:eastAsia="Arial" w:hAnsi="Arial"/>
                              <w:b w:val="0"/>
                              <w:i w:val="0"/>
                              <w:smallCaps w:val="0"/>
                              <w:strike w:val="0"/>
                              <w:color w:val="7f7f7f"/>
                              <w:sz w:val="16"/>
                              <w:vertAlign w:val="baseline"/>
                            </w:rPr>
                            <w:t xml:space="preserve">EU Grants: Event description sheet (CERV): V1.0 – 01.04.2022</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3684588</wp:posOffset>
              </wp:positionH>
              <wp:positionV relativeFrom="page">
                <wp:posOffset>368091</wp:posOffset>
              </wp:positionV>
              <wp:extent cx="2884170" cy="148590"/>
              <wp:effectExtent b="0" l="0" r="0" t="0"/>
              <wp:wrapNone/>
              <wp:docPr id="5"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884170" cy="1485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110" w:hanging="108"/>
      </w:pPr>
      <w:rPr>
        <w:rFonts w:ascii="Times New Roman" w:cs="Times New Roman" w:eastAsia="Times New Roman" w:hAnsi="Times New Roman"/>
        <w:b w:val="0"/>
        <w:i w:val="0"/>
        <w:color w:val="1e1e1e"/>
        <w:sz w:val="18"/>
        <w:szCs w:val="18"/>
      </w:rPr>
    </w:lvl>
    <w:lvl w:ilvl="1">
      <w:start w:val="0"/>
      <w:numFmt w:val="bullet"/>
      <w:lvlText w:val="•"/>
      <w:lvlJc w:val="left"/>
      <w:pPr>
        <w:ind w:left="942" w:hanging="108"/>
      </w:pPr>
      <w:rPr/>
    </w:lvl>
    <w:lvl w:ilvl="2">
      <w:start w:val="0"/>
      <w:numFmt w:val="bullet"/>
      <w:lvlText w:val="•"/>
      <w:lvlJc w:val="left"/>
      <w:pPr>
        <w:ind w:left="1765" w:hanging="108"/>
      </w:pPr>
      <w:rPr/>
    </w:lvl>
    <w:lvl w:ilvl="3">
      <w:start w:val="0"/>
      <w:numFmt w:val="bullet"/>
      <w:lvlText w:val="•"/>
      <w:lvlJc w:val="left"/>
      <w:pPr>
        <w:ind w:left="2587" w:hanging="108"/>
      </w:pPr>
      <w:rPr/>
    </w:lvl>
    <w:lvl w:ilvl="4">
      <w:start w:val="0"/>
      <w:numFmt w:val="bullet"/>
      <w:lvlText w:val="•"/>
      <w:lvlJc w:val="left"/>
      <w:pPr>
        <w:ind w:left="3410" w:hanging="108"/>
      </w:pPr>
      <w:rPr/>
    </w:lvl>
    <w:lvl w:ilvl="5">
      <w:start w:val="0"/>
      <w:numFmt w:val="bullet"/>
      <w:lvlText w:val="•"/>
      <w:lvlJc w:val="left"/>
      <w:pPr>
        <w:ind w:left="4233" w:hanging="108"/>
      </w:pPr>
      <w:rPr/>
    </w:lvl>
    <w:lvl w:ilvl="6">
      <w:start w:val="0"/>
      <w:numFmt w:val="bullet"/>
      <w:lvlText w:val="•"/>
      <w:lvlJc w:val="left"/>
      <w:pPr>
        <w:ind w:left="5055" w:hanging="108"/>
      </w:pPr>
      <w:rPr/>
    </w:lvl>
    <w:lvl w:ilvl="7">
      <w:start w:val="0"/>
      <w:numFmt w:val="bullet"/>
      <w:lvlText w:val="•"/>
      <w:lvlJc w:val="left"/>
      <w:pPr>
        <w:ind w:left="5878" w:hanging="108"/>
      </w:pPr>
      <w:rPr/>
    </w:lvl>
    <w:lvl w:ilvl="8">
      <w:start w:val="0"/>
      <w:numFmt w:val="bullet"/>
      <w:lvlText w:val="•"/>
      <w:lvlJc w:val="left"/>
      <w:pPr>
        <w:ind w:left="6700" w:hanging="108"/>
      </w:pPr>
      <w:rPr/>
    </w:lvl>
  </w:abstractNum>
  <w:abstractNum w:abstractNumId="2">
    <w:lvl w:ilvl="0">
      <w:start w:val="0"/>
      <w:numFmt w:val="bullet"/>
      <w:lvlText w:val="•"/>
      <w:lvlJc w:val="left"/>
      <w:pPr>
        <w:ind w:left="830" w:hanging="360"/>
      </w:pPr>
      <w:rPr>
        <w:rFonts w:ascii="Arial" w:cs="Arial" w:eastAsia="Arial" w:hAnsi="Arial"/>
        <w:b w:val="0"/>
        <w:i w:val="0"/>
        <w:color w:val="1e1e1e"/>
        <w:sz w:val="18"/>
        <w:szCs w:val="18"/>
      </w:rPr>
    </w:lvl>
    <w:lvl w:ilvl="1">
      <w:start w:val="0"/>
      <w:numFmt w:val="bullet"/>
      <w:lvlText w:val="•"/>
      <w:lvlJc w:val="left"/>
      <w:pPr>
        <w:ind w:left="1590" w:hanging="360"/>
      </w:pPr>
      <w:rPr/>
    </w:lvl>
    <w:lvl w:ilvl="2">
      <w:start w:val="0"/>
      <w:numFmt w:val="bullet"/>
      <w:lvlText w:val="•"/>
      <w:lvlJc w:val="left"/>
      <w:pPr>
        <w:ind w:left="2341" w:hanging="360"/>
      </w:pPr>
      <w:rPr/>
    </w:lvl>
    <w:lvl w:ilvl="3">
      <w:start w:val="0"/>
      <w:numFmt w:val="bullet"/>
      <w:lvlText w:val="•"/>
      <w:lvlJc w:val="left"/>
      <w:pPr>
        <w:ind w:left="3091" w:hanging="360"/>
      </w:pPr>
      <w:rPr/>
    </w:lvl>
    <w:lvl w:ilvl="4">
      <w:start w:val="0"/>
      <w:numFmt w:val="bullet"/>
      <w:lvlText w:val="•"/>
      <w:lvlJc w:val="left"/>
      <w:pPr>
        <w:ind w:left="3842" w:hanging="360"/>
      </w:pPr>
      <w:rPr/>
    </w:lvl>
    <w:lvl w:ilvl="5">
      <w:start w:val="0"/>
      <w:numFmt w:val="bullet"/>
      <w:lvlText w:val="•"/>
      <w:lvlJc w:val="left"/>
      <w:pPr>
        <w:ind w:left="4593" w:hanging="360"/>
      </w:pPr>
      <w:rPr/>
    </w:lvl>
    <w:lvl w:ilvl="6">
      <w:start w:val="0"/>
      <w:numFmt w:val="bullet"/>
      <w:lvlText w:val="•"/>
      <w:lvlJc w:val="left"/>
      <w:pPr>
        <w:ind w:left="5343" w:hanging="360"/>
      </w:pPr>
      <w:rPr/>
    </w:lvl>
    <w:lvl w:ilvl="7">
      <w:start w:val="0"/>
      <w:numFmt w:val="bullet"/>
      <w:lvlText w:val="•"/>
      <w:lvlJc w:val="left"/>
      <w:pPr>
        <w:ind w:left="6094" w:hanging="360"/>
      </w:pPr>
      <w:rPr/>
    </w:lvl>
    <w:lvl w:ilvl="8">
      <w:start w:val="0"/>
      <w:numFmt w:val="bullet"/>
      <w:lvlText w:val="•"/>
      <w:lvlJc w:val="left"/>
      <w:pPr>
        <w:ind w:left="684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83" w:lineRule="auto"/>
      <w:ind w:left="1"/>
      <w:jc w:val="center"/>
    </w:pPr>
    <w:rPr>
      <w:rFonts w:ascii="Arial" w:cs="Arial" w:eastAsia="Arial" w:hAnsi="Arial"/>
      <w:b w:val="1"/>
      <w:sz w:val="22"/>
      <w:szCs w:val="2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spacing w:before="120"/>
    </w:pPr>
    <w:rPr>
      <w:rFonts w:ascii="Times New Roman" w:cs="Times New Roman" w:eastAsia="Times New Roman" w:hAnsi="Times New Roman"/>
      <w:sz w:val="18"/>
      <w:szCs w:val="18"/>
      <w:lang w:bidi="ar-SA" w:eastAsia="en-US" w:val="en-US"/>
    </w:rPr>
  </w:style>
  <w:style w:type="paragraph" w:styleId="Title">
    <w:name w:val="Title"/>
    <w:basedOn w:val="Normal"/>
    <w:uiPriority w:val="1"/>
    <w:qFormat w:val="1"/>
    <w:pPr>
      <w:spacing w:before="83"/>
      <w:ind w:left="1"/>
      <w:jc w:val="center"/>
    </w:pPr>
    <w:rPr>
      <w:rFonts w:ascii="Arial" w:cs="Arial" w:eastAsia="Arial" w:hAnsi="Arial"/>
      <w:b w:val="1"/>
      <w:bCs w:val="1"/>
      <w:sz w:val="22"/>
      <w:szCs w:val="22"/>
      <w:lang w:bidi="ar-SA" w:eastAsia="en-US" w:val="en-US"/>
    </w:rPr>
  </w:style>
  <w:style w:type="paragraph" w:styleId="ListParagraph">
    <w:name w:val="List Paragraph"/>
    <w:basedOn w:val="Normal"/>
    <w:uiPriority w:val="1"/>
    <w:qFormat w:val="1"/>
    <w:pPr/>
    <w:rPr>
      <w:lang w:bidi="ar-SA" w:eastAsia="en-US" w:val="en-US"/>
    </w:rPr>
  </w:style>
  <w:style w:type="paragraph" w:styleId="TableParagraph">
    <w:name w:val="Table Paragraph"/>
    <w:basedOn w:val="Normal"/>
    <w:uiPriority w:val="1"/>
    <w:qFormat w:val="1"/>
    <w:pPr>
      <w:ind w:left="110"/>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6Ed3NsUGkHlv84kA06+KDoRRFQ==">CgMxLjA4AHIhMWE0RkhYRmlrUDhGTlZiNm5sRGdDdlJVeWpYWDVkWVlM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2025-01-29T16:25:30Z</dcterms:created>
  <dc:creator>CUNNINGHAM Nadia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2024-10-21T00:00:00Z</vt:filetime>
  </property>
  <property fmtid="{D5CDD505-2E9C-101B-9397-08002B2CF9AE}" pid="3" name="Creator">
    <vt:lpwstr>Writer</vt:lpwstr>
  </property>
  <property fmtid="{D5CDD505-2E9C-101B-9397-08002B2CF9AE}" pid="4" name="Producer">
    <vt:lpwstr>LibreOffice 7.1</vt:lpwstr>
  </property>
  <property fmtid="{D5CDD505-2E9C-101B-9397-08002B2CF9AE}" pid="5" name="LastSaved">
    <vt:filetime>2024-10-21T00:00:00Z</vt:filetime>
  </property>
</Properties>
</file>